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F7" w:rsidRDefault="00347085" w:rsidP="00347085">
      <w:pPr>
        <w:spacing w:after="0"/>
        <w:jc w:val="both"/>
        <w:rPr>
          <w:noProof/>
          <w:lang w:val="en-US"/>
        </w:rPr>
      </w:pPr>
      <w:r>
        <w:rPr>
          <w:noProof/>
          <w:lang w:val="en-US"/>
        </w:rPr>
        <w:t xml:space="preserve">                                                                  </w:t>
      </w:r>
      <w:r>
        <w:rPr>
          <w:noProof/>
          <w:lang w:val="en-US"/>
        </w:rPr>
        <w:drawing>
          <wp:inline distT="0" distB="0" distL="0" distR="0">
            <wp:extent cx="1584595" cy="2114550"/>
            <wp:effectExtent l="0" t="0" r="0" b="0"/>
            <wp:docPr id="1" name="Picture 1" descr="C:\Users\ANUATION_22\Desktop\Actus Legal\team\Rachna Jha 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ATION_22\Desktop\Actus Legal\team\Rachna Jha Phot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3029" cy="2125805"/>
                    </a:xfrm>
                    <a:prstGeom prst="rect">
                      <a:avLst/>
                    </a:prstGeom>
                    <a:noFill/>
                    <a:ln>
                      <a:noFill/>
                    </a:ln>
                  </pic:spPr>
                </pic:pic>
              </a:graphicData>
            </a:graphic>
          </wp:inline>
        </w:drawing>
      </w:r>
    </w:p>
    <w:p w:rsidR="00347085" w:rsidRPr="00347085" w:rsidRDefault="00347085" w:rsidP="00347085">
      <w:pPr>
        <w:spacing w:after="0"/>
        <w:jc w:val="both"/>
        <w:rPr>
          <w:rFonts w:ascii="Times New Roman" w:hAnsi="Times New Roman" w:cs="Times New Roman"/>
          <w:b/>
          <w:bCs/>
          <w:noProof/>
          <w:sz w:val="28"/>
          <w:szCs w:val="28"/>
          <w:lang w:val="en-US"/>
        </w:rPr>
      </w:pPr>
      <w:r>
        <w:rPr>
          <w:noProof/>
          <w:sz w:val="28"/>
          <w:szCs w:val="28"/>
          <w:lang w:val="en-US"/>
        </w:rPr>
        <w:t xml:space="preserve">                                                           </w:t>
      </w:r>
      <w:r w:rsidRPr="00347085">
        <w:rPr>
          <w:rFonts w:ascii="Times New Roman" w:hAnsi="Times New Roman" w:cs="Times New Roman"/>
          <w:b/>
          <w:bCs/>
          <w:noProof/>
          <w:sz w:val="28"/>
          <w:szCs w:val="28"/>
          <w:lang w:val="en-US"/>
        </w:rPr>
        <w:t>Rachna Jha</w:t>
      </w:r>
      <w:bookmarkStart w:id="0" w:name="_GoBack"/>
      <w:bookmarkEnd w:id="0"/>
    </w:p>
    <w:p w:rsidR="00347085" w:rsidRDefault="00347085" w:rsidP="00347085">
      <w:pPr>
        <w:spacing w:after="0"/>
        <w:jc w:val="both"/>
        <w:rPr>
          <w:rFonts w:ascii="Times New Roman" w:hAnsi="Times New Roman" w:cs="Times New Roman"/>
          <w:noProof/>
          <w:sz w:val="26"/>
          <w:szCs w:val="26"/>
          <w:lang w:val="en-US"/>
        </w:rPr>
      </w:pPr>
      <w:r>
        <w:rPr>
          <w:rFonts w:ascii="Times New Roman" w:hAnsi="Times New Roman" w:cs="Times New Roman"/>
          <w:noProof/>
          <w:sz w:val="26"/>
          <w:szCs w:val="26"/>
          <w:lang w:val="en-US"/>
        </w:rPr>
        <w:t xml:space="preserve">                                                       </w:t>
      </w:r>
      <w:r w:rsidRPr="00347085">
        <w:rPr>
          <w:rFonts w:ascii="Times New Roman" w:hAnsi="Times New Roman" w:cs="Times New Roman"/>
          <w:noProof/>
          <w:sz w:val="26"/>
          <w:szCs w:val="26"/>
          <w:lang w:val="en-US"/>
        </w:rPr>
        <w:t>Senior Associate</w:t>
      </w:r>
    </w:p>
    <w:p w:rsidR="00347085" w:rsidRPr="00347085" w:rsidRDefault="00347085" w:rsidP="00347085">
      <w:pPr>
        <w:spacing w:after="0"/>
        <w:jc w:val="both"/>
        <w:rPr>
          <w:rFonts w:ascii="Times New Roman" w:hAnsi="Times New Roman" w:cs="Times New Roman"/>
          <w:sz w:val="26"/>
          <w:szCs w:val="26"/>
        </w:rPr>
      </w:pPr>
    </w:p>
    <w:p w:rsidR="006E1526" w:rsidRPr="00347085" w:rsidRDefault="006E1526" w:rsidP="00F37CF8">
      <w:pPr>
        <w:spacing w:line="360" w:lineRule="auto"/>
        <w:jc w:val="both"/>
        <w:rPr>
          <w:rFonts w:ascii="Times New Roman" w:hAnsi="Times New Roman" w:cs="Times New Roman"/>
          <w:sz w:val="24"/>
          <w:szCs w:val="24"/>
        </w:rPr>
      </w:pPr>
      <w:proofErr w:type="spellStart"/>
      <w:r w:rsidRPr="00347085">
        <w:rPr>
          <w:rFonts w:ascii="Times New Roman" w:hAnsi="Times New Roman" w:cs="Times New Roman"/>
          <w:sz w:val="24"/>
          <w:szCs w:val="24"/>
        </w:rPr>
        <w:t>Rachna</w:t>
      </w:r>
      <w:proofErr w:type="spellEnd"/>
      <w:r w:rsidR="0046473B" w:rsidRPr="00347085">
        <w:rPr>
          <w:rFonts w:ascii="Times New Roman" w:hAnsi="Times New Roman" w:cs="Times New Roman"/>
          <w:sz w:val="24"/>
          <w:szCs w:val="24"/>
        </w:rPr>
        <w:t>,</w:t>
      </w:r>
      <w:r w:rsidRPr="00347085">
        <w:rPr>
          <w:rFonts w:ascii="Times New Roman" w:hAnsi="Times New Roman" w:cs="Times New Roman"/>
          <w:sz w:val="24"/>
          <w:szCs w:val="24"/>
        </w:rPr>
        <w:t xml:space="preserve"> completed her </w:t>
      </w:r>
      <w:r w:rsidRPr="00347085">
        <w:rPr>
          <w:rFonts w:ascii="Times New Roman" w:hAnsi="Times New Roman" w:cs="Times New Roman"/>
          <w:i/>
          <w:iCs/>
          <w:sz w:val="24"/>
          <w:szCs w:val="24"/>
        </w:rPr>
        <w:t>B.A. LLB (Hons.)</w:t>
      </w:r>
      <w:r w:rsidR="00AD1DDC" w:rsidRPr="00347085">
        <w:rPr>
          <w:rFonts w:ascii="Times New Roman" w:hAnsi="Times New Roman" w:cs="Times New Roman"/>
          <w:sz w:val="24"/>
          <w:szCs w:val="24"/>
        </w:rPr>
        <w:t xml:space="preserve"> from </w:t>
      </w:r>
      <w:r w:rsidR="00AD1DDC" w:rsidRPr="00347085">
        <w:rPr>
          <w:rFonts w:ascii="Times New Roman" w:hAnsi="Times New Roman" w:cs="Times New Roman"/>
          <w:i/>
          <w:iCs/>
          <w:sz w:val="24"/>
          <w:szCs w:val="24"/>
        </w:rPr>
        <w:t>National Law University</w:t>
      </w:r>
      <w:r w:rsidR="00142DF1" w:rsidRPr="00347085">
        <w:rPr>
          <w:rFonts w:ascii="Times New Roman" w:hAnsi="Times New Roman" w:cs="Times New Roman"/>
          <w:i/>
          <w:iCs/>
          <w:sz w:val="24"/>
          <w:szCs w:val="24"/>
        </w:rPr>
        <w:t xml:space="preserve"> </w:t>
      </w:r>
      <w:r w:rsidRPr="00347085">
        <w:rPr>
          <w:rFonts w:ascii="Times New Roman" w:hAnsi="Times New Roman" w:cs="Times New Roman"/>
          <w:i/>
          <w:iCs/>
          <w:sz w:val="24"/>
          <w:szCs w:val="24"/>
        </w:rPr>
        <w:t>&amp; Judicial Academy</w:t>
      </w:r>
      <w:r w:rsidR="00AD1DDC" w:rsidRPr="00347085">
        <w:rPr>
          <w:rFonts w:ascii="Times New Roman" w:hAnsi="Times New Roman" w:cs="Times New Roman"/>
          <w:i/>
          <w:iCs/>
          <w:sz w:val="24"/>
          <w:szCs w:val="24"/>
        </w:rPr>
        <w:t>, Assam</w:t>
      </w:r>
      <w:r w:rsidR="00AD1DDC" w:rsidRPr="00347085">
        <w:rPr>
          <w:rFonts w:ascii="Times New Roman" w:hAnsi="Times New Roman" w:cs="Times New Roman"/>
          <w:sz w:val="24"/>
          <w:szCs w:val="24"/>
        </w:rPr>
        <w:t xml:space="preserve"> in 2016</w:t>
      </w:r>
      <w:r w:rsidRPr="00347085">
        <w:rPr>
          <w:rFonts w:ascii="Times New Roman" w:hAnsi="Times New Roman" w:cs="Times New Roman"/>
          <w:sz w:val="24"/>
          <w:szCs w:val="24"/>
        </w:rPr>
        <w:t xml:space="preserve">. Thereafter she worked as a Law Clerk cum Research Assistant with the Delhi State Legal Services Authority (DLSA) wherein she handled the Victim Compensation and POCSO related matters while getting an opportunity to closely work with the </w:t>
      </w:r>
      <w:r w:rsidR="00142DF1" w:rsidRPr="00347085">
        <w:rPr>
          <w:rFonts w:ascii="Times New Roman" w:hAnsi="Times New Roman" w:cs="Times New Roman"/>
          <w:sz w:val="24"/>
          <w:szCs w:val="24"/>
        </w:rPr>
        <w:t xml:space="preserve">Ld. </w:t>
      </w:r>
      <w:r w:rsidRPr="00347085">
        <w:rPr>
          <w:rFonts w:ascii="Times New Roman" w:hAnsi="Times New Roman" w:cs="Times New Roman"/>
          <w:sz w:val="24"/>
          <w:szCs w:val="24"/>
        </w:rPr>
        <w:t xml:space="preserve">Judicial Officers for a year. </w:t>
      </w:r>
    </w:p>
    <w:p w:rsidR="006E1526" w:rsidRPr="00347085" w:rsidRDefault="006E1526" w:rsidP="00F37CF8">
      <w:pPr>
        <w:spacing w:line="360" w:lineRule="auto"/>
        <w:jc w:val="both"/>
        <w:rPr>
          <w:rFonts w:ascii="Times New Roman" w:hAnsi="Times New Roman" w:cs="Times New Roman"/>
          <w:sz w:val="24"/>
          <w:szCs w:val="24"/>
        </w:rPr>
      </w:pPr>
      <w:r w:rsidRPr="00347085">
        <w:rPr>
          <w:rFonts w:ascii="Times New Roman" w:hAnsi="Times New Roman" w:cs="Times New Roman"/>
          <w:sz w:val="24"/>
          <w:szCs w:val="24"/>
        </w:rPr>
        <w:t xml:space="preserve">She further completed her </w:t>
      </w:r>
      <w:r w:rsidRPr="00347085">
        <w:rPr>
          <w:rFonts w:ascii="Times New Roman" w:hAnsi="Times New Roman" w:cs="Times New Roman"/>
          <w:i/>
          <w:iCs/>
          <w:sz w:val="24"/>
          <w:szCs w:val="24"/>
        </w:rPr>
        <w:t>Masters</w:t>
      </w:r>
      <w:r w:rsidR="000E43B8" w:rsidRPr="00347085">
        <w:rPr>
          <w:rFonts w:ascii="Times New Roman" w:hAnsi="Times New Roman" w:cs="Times New Roman"/>
          <w:i/>
          <w:iCs/>
          <w:sz w:val="24"/>
          <w:szCs w:val="24"/>
        </w:rPr>
        <w:t xml:space="preserve"> (LLM)</w:t>
      </w:r>
      <w:r w:rsidRPr="00347085">
        <w:rPr>
          <w:rFonts w:ascii="Times New Roman" w:hAnsi="Times New Roman" w:cs="Times New Roman"/>
          <w:sz w:val="24"/>
          <w:szCs w:val="24"/>
        </w:rPr>
        <w:t xml:space="preserve"> from </w:t>
      </w:r>
      <w:r w:rsidRPr="00347085">
        <w:rPr>
          <w:rFonts w:ascii="Times New Roman" w:hAnsi="Times New Roman" w:cs="Times New Roman"/>
          <w:i/>
          <w:iCs/>
          <w:sz w:val="24"/>
          <w:szCs w:val="24"/>
        </w:rPr>
        <w:t>TERI School of Advanced Studies</w:t>
      </w:r>
      <w:r w:rsidRPr="00347085">
        <w:rPr>
          <w:rFonts w:ascii="Times New Roman" w:hAnsi="Times New Roman" w:cs="Times New Roman"/>
          <w:sz w:val="24"/>
          <w:szCs w:val="24"/>
        </w:rPr>
        <w:t>, Delhi in 2020 with a specialisation in Environment and Natural Resources Laws since she has a keen interest in</w:t>
      </w:r>
      <w:r w:rsidR="0086574F" w:rsidRPr="00347085">
        <w:rPr>
          <w:rFonts w:ascii="Times New Roman" w:hAnsi="Times New Roman" w:cs="Times New Roman"/>
          <w:sz w:val="24"/>
          <w:szCs w:val="24"/>
        </w:rPr>
        <w:t xml:space="preserve"> studying about</w:t>
      </w:r>
      <w:r w:rsidRPr="00347085">
        <w:rPr>
          <w:rFonts w:ascii="Times New Roman" w:hAnsi="Times New Roman" w:cs="Times New Roman"/>
          <w:sz w:val="24"/>
          <w:szCs w:val="24"/>
        </w:rPr>
        <w:t xml:space="preserve"> environmental laws. </w:t>
      </w:r>
      <w:r w:rsidR="00F37CF8" w:rsidRPr="00347085">
        <w:rPr>
          <w:rFonts w:ascii="Times New Roman" w:hAnsi="Times New Roman" w:cs="Times New Roman"/>
          <w:sz w:val="24"/>
          <w:szCs w:val="24"/>
        </w:rPr>
        <w:t xml:space="preserve">Her dissertation topic was “Environmental Crimes: Indian Perspective”. She has </w:t>
      </w:r>
      <w:r w:rsidR="0086574F" w:rsidRPr="00347085">
        <w:rPr>
          <w:rFonts w:ascii="Times New Roman" w:hAnsi="Times New Roman" w:cs="Times New Roman"/>
          <w:sz w:val="24"/>
          <w:szCs w:val="24"/>
        </w:rPr>
        <w:t xml:space="preserve">dealt with the idea of categorising an environment crime and various other aspects of the same under the Indian and International Environment Laws. </w:t>
      </w:r>
    </w:p>
    <w:p w:rsidR="006E1526" w:rsidRPr="00347085" w:rsidRDefault="0046473B" w:rsidP="00F37CF8">
      <w:pPr>
        <w:spacing w:line="360" w:lineRule="auto"/>
        <w:jc w:val="both"/>
        <w:rPr>
          <w:rFonts w:ascii="Times New Roman" w:hAnsi="Times New Roman" w:cs="Times New Roman"/>
          <w:sz w:val="24"/>
          <w:szCs w:val="24"/>
        </w:rPr>
      </w:pPr>
      <w:r w:rsidRPr="00347085">
        <w:rPr>
          <w:rFonts w:ascii="Times New Roman" w:hAnsi="Times New Roman" w:cs="Times New Roman"/>
          <w:sz w:val="24"/>
          <w:szCs w:val="24"/>
        </w:rPr>
        <w:t>At Actus Legal, h</w:t>
      </w:r>
      <w:r w:rsidR="006E1526" w:rsidRPr="00347085">
        <w:rPr>
          <w:rFonts w:ascii="Times New Roman" w:hAnsi="Times New Roman" w:cs="Times New Roman"/>
          <w:sz w:val="24"/>
          <w:szCs w:val="24"/>
        </w:rPr>
        <w:t>er work involves chalking out various compliance strategies like obtaining or renewing environmental permits under the various laws</w:t>
      </w:r>
      <w:r w:rsidRPr="00347085">
        <w:rPr>
          <w:rFonts w:ascii="Times New Roman" w:hAnsi="Times New Roman" w:cs="Times New Roman"/>
          <w:sz w:val="24"/>
          <w:szCs w:val="24"/>
        </w:rPr>
        <w:t xml:space="preserve"> and also </w:t>
      </w:r>
      <w:r w:rsidR="006E1526" w:rsidRPr="00347085">
        <w:rPr>
          <w:rFonts w:ascii="Times New Roman" w:hAnsi="Times New Roman" w:cs="Times New Roman"/>
          <w:sz w:val="24"/>
          <w:szCs w:val="24"/>
        </w:rPr>
        <w:t xml:space="preserve">managing the environmental due diligences and assessments under the Environmental Impact Assessment.  </w:t>
      </w:r>
      <w:r w:rsidRPr="00347085">
        <w:rPr>
          <w:rFonts w:ascii="Times New Roman" w:hAnsi="Times New Roman" w:cs="Times New Roman"/>
          <w:sz w:val="24"/>
          <w:szCs w:val="24"/>
        </w:rPr>
        <w:t xml:space="preserve">In addition to Environmental law practice, she assists the Firm for cases under IBC and Companies Act. </w:t>
      </w:r>
      <w:r w:rsidR="006E1526" w:rsidRPr="00347085">
        <w:rPr>
          <w:rFonts w:ascii="Times New Roman" w:hAnsi="Times New Roman" w:cs="Times New Roman"/>
          <w:sz w:val="24"/>
          <w:szCs w:val="24"/>
        </w:rPr>
        <w:t xml:space="preserve">She is a regular in appearances across various </w:t>
      </w:r>
      <w:r w:rsidR="00FF5398" w:rsidRPr="00347085">
        <w:rPr>
          <w:rFonts w:ascii="Times New Roman" w:hAnsi="Times New Roman" w:cs="Times New Roman"/>
          <w:sz w:val="24"/>
          <w:szCs w:val="24"/>
        </w:rPr>
        <w:t>Hon’ble C</w:t>
      </w:r>
      <w:r w:rsidR="006E1526" w:rsidRPr="00347085">
        <w:rPr>
          <w:rFonts w:ascii="Times New Roman" w:hAnsi="Times New Roman" w:cs="Times New Roman"/>
          <w:sz w:val="24"/>
          <w:szCs w:val="24"/>
        </w:rPr>
        <w:t xml:space="preserve">ourts </w:t>
      </w:r>
      <w:r w:rsidRPr="00347085">
        <w:rPr>
          <w:rFonts w:ascii="Times New Roman" w:hAnsi="Times New Roman" w:cs="Times New Roman"/>
          <w:sz w:val="24"/>
          <w:szCs w:val="24"/>
        </w:rPr>
        <w:t xml:space="preserve">and Tribunals </w:t>
      </w:r>
      <w:r w:rsidR="006E1526" w:rsidRPr="00347085">
        <w:rPr>
          <w:rFonts w:ascii="Times New Roman" w:hAnsi="Times New Roman" w:cs="Times New Roman"/>
          <w:sz w:val="24"/>
          <w:szCs w:val="24"/>
        </w:rPr>
        <w:t xml:space="preserve">in Delhi-NCR. </w:t>
      </w:r>
    </w:p>
    <w:p w:rsidR="006E1526" w:rsidRPr="00347085" w:rsidRDefault="00257265" w:rsidP="00F37CF8">
      <w:pPr>
        <w:spacing w:line="360" w:lineRule="auto"/>
        <w:jc w:val="both"/>
        <w:rPr>
          <w:rFonts w:ascii="Times New Roman" w:hAnsi="Times New Roman" w:cs="Times New Roman"/>
          <w:sz w:val="24"/>
          <w:szCs w:val="24"/>
        </w:rPr>
      </w:pPr>
      <w:r w:rsidRPr="00347085">
        <w:rPr>
          <w:rFonts w:ascii="Times New Roman" w:hAnsi="Times New Roman" w:cs="Times New Roman"/>
          <w:sz w:val="24"/>
          <w:szCs w:val="24"/>
        </w:rPr>
        <w:t xml:space="preserve">When not lawyering, </w:t>
      </w:r>
      <w:proofErr w:type="spellStart"/>
      <w:r w:rsidRPr="00347085">
        <w:rPr>
          <w:rFonts w:ascii="Times New Roman" w:hAnsi="Times New Roman" w:cs="Times New Roman"/>
          <w:sz w:val="24"/>
          <w:szCs w:val="24"/>
        </w:rPr>
        <w:t>Rachna</w:t>
      </w:r>
      <w:proofErr w:type="spellEnd"/>
      <w:r w:rsidRPr="00347085">
        <w:rPr>
          <w:rFonts w:ascii="Times New Roman" w:hAnsi="Times New Roman" w:cs="Times New Roman"/>
          <w:sz w:val="24"/>
          <w:szCs w:val="24"/>
        </w:rPr>
        <w:t xml:space="preserve"> can be found</w:t>
      </w:r>
      <w:r w:rsidR="006E1526" w:rsidRPr="00347085">
        <w:rPr>
          <w:rFonts w:ascii="Times New Roman" w:hAnsi="Times New Roman" w:cs="Times New Roman"/>
          <w:sz w:val="24"/>
          <w:szCs w:val="24"/>
        </w:rPr>
        <w:t xml:space="preserve"> travelling</w:t>
      </w:r>
      <w:r w:rsidRPr="00347085">
        <w:rPr>
          <w:rFonts w:ascii="Times New Roman" w:hAnsi="Times New Roman" w:cs="Times New Roman"/>
          <w:sz w:val="24"/>
          <w:szCs w:val="24"/>
        </w:rPr>
        <w:t xml:space="preserve"> to offbeat places</w:t>
      </w:r>
      <w:r w:rsidR="006E1526" w:rsidRPr="00347085">
        <w:rPr>
          <w:rFonts w:ascii="Times New Roman" w:hAnsi="Times New Roman" w:cs="Times New Roman"/>
          <w:sz w:val="24"/>
          <w:szCs w:val="24"/>
        </w:rPr>
        <w:t xml:space="preserve">, trekking </w:t>
      </w:r>
      <w:r w:rsidRPr="00347085">
        <w:rPr>
          <w:rFonts w:ascii="Times New Roman" w:hAnsi="Times New Roman" w:cs="Times New Roman"/>
          <w:sz w:val="24"/>
          <w:szCs w:val="24"/>
        </w:rPr>
        <w:t xml:space="preserve">the Himalayas </w:t>
      </w:r>
      <w:r w:rsidR="006E1526" w:rsidRPr="00347085">
        <w:rPr>
          <w:rFonts w:ascii="Times New Roman" w:hAnsi="Times New Roman" w:cs="Times New Roman"/>
          <w:sz w:val="24"/>
          <w:szCs w:val="24"/>
        </w:rPr>
        <w:t>and reading books (fiction &amp; non-fiction).</w:t>
      </w:r>
      <w:r w:rsidR="002058B9" w:rsidRPr="00347085">
        <w:rPr>
          <w:rFonts w:ascii="Times New Roman" w:hAnsi="Times New Roman" w:cs="Times New Roman"/>
          <w:sz w:val="24"/>
          <w:szCs w:val="24"/>
        </w:rPr>
        <w:t xml:space="preserve"> </w:t>
      </w:r>
      <w:r w:rsidR="0046473B" w:rsidRPr="00347085">
        <w:rPr>
          <w:rFonts w:ascii="Times New Roman" w:hAnsi="Times New Roman" w:cs="Times New Roman"/>
          <w:sz w:val="24"/>
          <w:szCs w:val="24"/>
        </w:rPr>
        <w:t xml:space="preserve">Her one the best qualities is that </w:t>
      </w:r>
      <w:proofErr w:type="gramStart"/>
      <w:r w:rsidR="002058B9" w:rsidRPr="00347085">
        <w:rPr>
          <w:rFonts w:ascii="Times New Roman" w:hAnsi="Times New Roman" w:cs="Times New Roman"/>
          <w:sz w:val="24"/>
          <w:szCs w:val="24"/>
        </w:rPr>
        <w:t>She</w:t>
      </w:r>
      <w:proofErr w:type="gramEnd"/>
      <w:r w:rsidR="002058B9" w:rsidRPr="00347085">
        <w:rPr>
          <w:rFonts w:ascii="Times New Roman" w:hAnsi="Times New Roman" w:cs="Times New Roman"/>
          <w:sz w:val="24"/>
          <w:szCs w:val="24"/>
        </w:rPr>
        <w:t xml:space="preserve"> can speak in five languages and read/write in three.</w:t>
      </w:r>
      <w:r w:rsidR="006E1526" w:rsidRPr="00347085">
        <w:rPr>
          <w:rFonts w:ascii="Times New Roman" w:hAnsi="Times New Roman" w:cs="Times New Roman"/>
          <w:sz w:val="24"/>
          <w:szCs w:val="24"/>
        </w:rPr>
        <w:t xml:space="preserve"> She is also a Volunteer with the Art </w:t>
      </w:r>
      <w:r w:rsidR="00587B91" w:rsidRPr="00347085">
        <w:rPr>
          <w:rFonts w:ascii="Times New Roman" w:hAnsi="Times New Roman" w:cs="Times New Roman"/>
          <w:sz w:val="24"/>
          <w:szCs w:val="24"/>
        </w:rPr>
        <w:t>of Living Foundation and is</w:t>
      </w:r>
      <w:r w:rsidR="006E1526" w:rsidRPr="00347085">
        <w:rPr>
          <w:rFonts w:ascii="Times New Roman" w:hAnsi="Times New Roman" w:cs="Times New Roman"/>
          <w:sz w:val="24"/>
          <w:szCs w:val="24"/>
        </w:rPr>
        <w:t xml:space="preserve"> a regular meditator. </w:t>
      </w:r>
    </w:p>
    <w:p w:rsidR="00137E77" w:rsidRPr="000E43B8" w:rsidRDefault="00137E77" w:rsidP="003A2531">
      <w:pPr>
        <w:jc w:val="both"/>
      </w:pPr>
    </w:p>
    <w:sectPr w:rsidR="00137E77" w:rsidRPr="000E43B8" w:rsidSect="00C22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53B"/>
    <w:multiLevelType w:val="multilevel"/>
    <w:tmpl w:val="3476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B5C2A"/>
    <w:rsid w:val="00040FF7"/>
    <w:rsid w:val="000E43B8"/>
    <w:rsid w:val="00137E77"/>
    <w:rsid w:val="00142DF1"/>
    <w:rsid w:val="002058B9"/>
    <w:rsid w:val="00257265"/>
    <w:rsid w:val="00347085"/>
    <w:rsid w:val="003A2531"/>
    <w:rsid w:val="0046473B"/>
    <w:rsid w:val="00587B91"/>
    <w:rsid w:val="005D0AE5"/>
    <w:rsid w:val="006E1526"/>
    <w:rsid w:val="0086574F"/>
    <w:rsid w:val="00AD1DDC"/>
    <w:rsid w:val="00BD24E2"/>
    <w:rsid w:val="00C2278F"/>
    <w:rsid w:val="00DB5C2A"/>
    <w:rsid w:val="00F37CF8"/>
    <w:rsid w:val="00FF539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77BD6-2416-46F4-9F27-31FE7635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78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FF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040FF7"/>
    <w:rPr>
      <w:i/>
      <w:iCs/>
    </w:rPr>
  </w:style>
  <w:style w:type="character" w:styleId="Strong">
    <w:name w:val="Strong"/>
    <w:basedOn w:val="DefaultParagraphFont"/>
    <w:uiPriority w:val="22"/>
    <w:qFormat/>
    <w:rsid w:val="00040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ANUATION_22</cp:lastModifiedBy>
  <cp:revision>14</cp:revision>
  <dcterms:created xsi:type="dcterms:W3CDTF">2021-07-27T10:47:00Z</dcterms:created>
  <dcterms:modified xsi:type="dcterms:W3CDTF">2021-08-06T07:48:00Z</dcterms:modified>
</cp:coreProperties>
</file>